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BDB84" w14:textId="77777777" w:rsidR="006A5647" w:rsidRDefault="006A5647" w:rsidP="00F60A37">
      <w:pPr>
        <w:spacing w:after="0" w:line="240" w:lineRule="auto"/>
        <w:jc w:val="center"/>
        <w:rPr>
          <w:rFonts w:ascii="Baskerville Old Face" w:hAnsi="Baskerville Old Face" w:cs="Arial"/>
          <w:b/>
          <w:color w:val="003057"/>
          <w:sz w:val="44"/>
        </w:rPr>
      </w:pPr>
    </w:p>
    <w:p w14:paraId="459159C7" w14:textId="77777777" w:rsidR="00F60A37" w:rsidRDefault="00F60A37" w:rsidP="00F60A37">
      <w:pPr>
        <w:spacing w:after="0" w:line="240" w:lineRule="auto"/>
        <w:jc w:val="center"/>
        <w:rPr>
          <w:rFonts w:ascii="Baskerville Old Face" w:hAnsi="Baskerville Old Face" w:cs="Arial"/>
          <w:b/>
          <w:color w:val="003057"/>
          <w:sz w:val="44"/>
        </w:rPr>
      </w:pPr>
      <w:r>
        <w:rPr>
          <w:rFonts w:ascii="Baskerville Old Face" w:hAnsi="Baskerville Old Face" w:cs="Arial"/>
          <w:b/>
          <w:color w:val="003057"/>
          <w:sz w:val="44"/>
        </w:rPr>
        <w:t>Automation Script</w:t>
      </w:r>
    </w:p>
    <w:p w14:paraId="742E06D3" w14:textId="77777777" w:rsidR="00F60A37" w:rsidRDefault="00F60A37" w:rsidP="00F60A37">
      <w:pPr>
        <w:spacing w:after="0" w:line="240" w:lineRule="auto"/>
        <w:rPr>
          <w:rFonts w:ascii="Baskerville Old Face" w:hAnsi="Baskerville Old Face" w:cs="Arial"/>
          <w:b/>
          <w:color w:val="003057"/>
          <w:sz w:val="44"/>
        </w:rPr>
      </w:pPr>
    </w:p>
    <w:p w14:paraId="24C8BD32" w14:textId="77777777" w:rsidR="00F60A37" w:rsidRPr="007A3A93" w:rsidRDefault="00F60A37" w:rsidP="00F60A37">
      <w:pPr>
        <w:pStyle w:val="ListParagraph"/>
        <w:numPr>
          <w:ilvl w:val="0"/>
          <w:numId w:val="4"/>
        </w:numPr>
        <w:rPr>
          <w:rFonts w:ascii="Verdana" w:hAnsi="Verdana" w:cstheme="minorHAnsi"/>
          <w:sz w:val="20"/>
          <w:szCs w:val="20"/>
        </w:rPr>
      </w:pPr>
      <w:r w:rsidRPr="007A3A93">
        <w:rPr>
          <w:rFonts w:ascii="Verdana" w:hAnsi="Verdana" w:cstheme="minorHAnsi"/>
          <w:sz w:val="20"/>
          <w:szCs w:val="20"/>
        </w:rPr>
        <w:t>Copy your code from part C here :</w:t>
      </w:r>
    </w:p>
    <w:p w14:paraId="440EFA69" w14:textId="0068F16B" w:rsidR="00F60A37" w:rsidRDefault="00F60A37" w:rsidP="00F60A37">
      <w:pPr>
        <w:rPr>
          <w:rFonts w:ascii="Verdana" w:hAnsi="Verdana" w:cstheme="minorHAnsi"/>
          <w:sz w:val="20"/>
          <w:szCs w:val="20"/>
        </w:rPr>
      </w:pPr>
    </w:p>
    <w:p w14:paraId="4F94FFF5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22C2A67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vagrant</w:t>
      </w:r>
    </w:p>
    <w:p w14:paraId="1363877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network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C4F9B3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- [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"public_network"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5038545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customize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31C89B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memory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B5CEA8"/>
          <w:sz w:val="21"/>
          <w:szCs w:val="21"/>
        </w:rPr>
        <w:t>512</w:t>
      </w:r>
    </w:p>
    <w:p w14:paraId="68DB658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provisioner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   </w:t>
      </w:r>
    </w:p>
    <w:p w14:paraId="43D1D8A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chef_zero</w:t>
      </w:r>
    </w:p>
    <w:p w14:paraId="64719A38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product_name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chef</w:t>
      </w:r>
    </w:p>
    <w:p w14:paraId="7536337A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product_version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B5CEA8"/>
          <w:sz w:val="21"/>
          <w:szCs w:val="21"/>
        </w:rPr>
        <w:t>14.12.9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B61C70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verifier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11E481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inspec</w:t>
      </w:r>
    </w:p>
    <w:p w14:paraId="71C16D2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platforms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4866617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centos-7</w:t>
      </w:r>
    </w:p>
    <w:p w14:paraId="530734E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suites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684823D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cgsp-2-core</w:t>
      </w:r>
    </w:p>
    <w:p w14:paraId="34854A95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8B099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core.SparkIT-Games.com</w:t>
      </w:r>
    </w:p>
    <w:p w14:paraId="08FC19C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A7505F6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06728A15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32807B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cg2-web-front</w:t>
      </w:r>
    </w:p>
    <w:p w14:paraId="61BBF6C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2F621DC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front.SparkIT-Games.com</w:t>
      </w:r>
    </w:p>
    <w:p w14:paraId="377D9CEF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FA568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66D5E0B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619BED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cg2-web-back</w:t>
      </w:r>
    </w:p>
    <w:p w14:paraId="14BC18F4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15F50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back.SparkIT-Games.com</w:t>
      </w:r>
    </w:p>
    <w:p w14:paraId="5864C8DB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D7A5AD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49FAD4EC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6C7492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cg-db</w:t>
      </w:r>
    </w:p>
    <w:p w14:paraId="164D90AB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8B3B88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db.SparkIT-Games.com</w:t>
      </w:r>
    </w:p>
    <w:p w14:paraId="61B9F22C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8C5C8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64C55E2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2BA259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cg-2-micropayment</w:t>
      </w:r>
    </w:p>
    <w:p w14:paraId="3A3FB08C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864BD4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micropayment.SparkIT-Games.com</w:t>
      </w:r>
    </w:p>
    <w:p w14:paraId="0BBE5C82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EFA98A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2547E375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EDCE8D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cg-2-CoopPlayCore</w:t>
      </w:r>
    </w:p>
    <w:p w14:paraId="2B19E944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C169AB7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coopCore.SparkIT-Games.com</w:t>
      </w:r>
    </w:p>
    <w:p w14:paraId="2A3A1D1F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27C026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3A7528F2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BB0AB9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cg-2-CoopPlay-gw</w:t>
      </w:r>
    </w:p>
    <w:p w14:paraId="03B3E4B4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75971E2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Coop-gw.SparkIT-Games.com</w:t>
      </w:r>
    </w:p>
    <w:p w14:paraId="2D72B030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3DDE70C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12F5876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0579423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cg-2-CoopPlay-env</w:t>
      </w:r>
    </w:p>
    <w:p w14:paraId="6ADB053D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F64DF2E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vm_hostname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Coop-env.SparkIT-Games.com</w:t>
      </w:r>
    </w:p>
    <w:p w14:paraId="0BD2E8D1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run_list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3A4C34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  - </w:t>
      </w:r>
      <w:r w:rsidRPr="009D5779">
        <w:rPr>
          <w:rFonts w:ascii="Consolas" w:eastAsia="Times New Roman" w:hAnsi="Consolas" w:cs="Times New Roman"/>
          <w:color w:val="CE9178"/>
          <w:sz w:val="21"/>
          <w:szCs w:val="21"/>
        </w:rPr>
        <w:t>recipe[learn_chef_httpd::default]</w:t>
      </w:r>
    </w:p>
    <w:p w14:paraId="188A3C29" w14:textId="77777777" w:rsidR="009D5779" w:rsidRPr="009D5779" w:rsidRDefault="009D5779" w:rsidP="009D57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D5779">
        <w:rPr>
          <w:rFonts w:ascii="Consolas" w:eastAsia="Times New Roman" w:hAnsi="Consolas" w:cs="Times New Roman"/>
          <w:color w:val="569CD6"/>
          <w:sz w:val="21"/>
          <w:szCs w:val="21"/>
        </w:rPr>
        <w:t>attributes</w:t>
      </w:r>
      <w:r w:rsidRPr="009D577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5023DE2" w14:textId="77777777" w:rsidR="009D5779" w:rsidRPr="007A3A93" w:rsidRDefault="009D5779" w:rsidP="00F60A37">
      <w:pPr>
        <w:rPr>
          <w:rFonts w:ascii="Verdana" w:hAnsi="Verdana" w:cstheme="minorHAnsi"/>
          <w:sz w:val="20"/>
          <w:szCs w:val="20"/>
        </w:rPr>
      </w:pPr>
    </w:p>
    <w:p w14:paraId="0DA9606B" w14:textId="77777777" w:rsidR="00F60A37" w:rsidRPr="007A3A93" w:rsidRDefault="00F60A37" w:rsidP="00F60A37">
      <w:pPr>
        <w:rPr>
          <w:rFonts w:ascii="Verdana" w:hAnsi="Verdana" w:cstheme="minorHAnsi"/>
          <w:sz w:val="20"/>
          <w:szCs w:val="20"/>
        </w:rPr>
      </w:pPr>
    </w:p>
    <w:p w14:paraId="35E4AD48" w14:textId="06859F69" w:rsidR="00F60A37" w:rsidRPr="000D7E65" w:rsidRDefault="00F60A37" w:rsidP="00F60A37">
      <w:pPr>
        <w:pStyle w:val="ListParagraph"/>
        <w:numPr>
          <w:ilvl w:val="0"/>
          <w:numId w:val="4"/>
        </w:numPr>
        <w:rPr>
          <w:rFonts w:ascii="Verdana" w:hAnsi="Verdana" w:cstheme="minorHAnsi"/>
          <w:b/>
          <w:sz w:val="20"/>
          <w:szCs w:val="20"/>
        </w:rPr>
      </w:pPr>
      <w:r w:rsidRPr="007A3A93">
        <w:rPr>
          <w:rFonts w:ascii="Verdana" w:hAnsi="Verdana" w:cstheme="minorHAnsi"/>
          <w:sz w:val="20"/>
          <w:szCs w:val="20"/>
        </w:rPr>
        <w:t>Screenshot showing that the automation script executes without errors (from part D):</w:t>
      </w:r>
    </w:p>
    <w:p w14:paraId="4F413BFC" w14:textId="3FE5B5C9" w:rsidR="000D7E65" w:rsidRPr="000D7E65" w:rsidRDefault="000D7E65" w:rsidP="000D7E65">
      <w:pPr>
        <w:rPr>
          <w:rFonts w:ascii="Verdana" w:hAnsi="Verdana" w:cstheme="minorHAnsi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7BB882" wp14:editId="2D4E3FBC">
            <wp:extent cx="9144000" cy="50203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76C7" w14:textId="77777777" w:rsidR="00F60A37" w:rsidRPr="007A3A93" w:rsidRDefault="00F60A37" w:rsidP="00F60A37">
      <w:pPr>
        <w:rPr>
          <w:rFonts w:ascii="Verdana" w:hAnsi="Verdana"/>
          <w:b/>
          <w:sz w:val="20"/>
          <w:szCs w:val="20"/>
        </w:rPr>
      </w:pPr>
    </w:p>
    <w:p w14:paraId="2B517F0B" w14:textId="77777777" w:rsidR="00F60A37" w:rsidRDefault="00F60A37" w:rsidP="00F60A37">
      <w:pPr>
        <w:spacing w:after="0" w:line="240" w:lineRule="auto"/>
        <w:jc w:val="center"/>
        <w:rPr>
          <w:rFonts w:ascii="Baskerville Old Face" w:hAnsi="Baskerville Old Face" w:cs="Arial"/>
          <w:b/>
          <w:color w:val="003057"/>
          <w:sz w:val="44"/>
        </w:rPr>
      </w:pPr>
    </w:p>
    <w:p w14:paraId="70839F29" w14:textId="77777777" w:rsidR="00F60A37" w:rsidRPr="00B75CB2" w:rsidRDefault="00F60A37" w:rsidP="00F60A37">
      <w:pPr>
        <w:spacing w:after="0" w:line="240" w:lineRule="auto"/>
        <w:jc w:val="center"/>
        <w:rPr>
          <w:rFonts w:ascii="Baskerville Old Face" w:hAnsi="Baskerville Old Face" w:cs="Arial"/>
          <w:b/>
          <w:color w:val="003057"/>
          <w:sz w:val="44"/>
        </w:rPr>
      </w:pPr>
      <w:r>
        <w:rPr>
          <w:rFonts w:ascii="Baskerville Old Face" w:hAnsi="Baskerville Old Face" w:cs="Arial"/>
          <w:b/>
          <w:color w:val="003057"/>
          <w:sz w:val="44"/>
        </w:rPr>
        <w:t>Diagnostic Report</w:t>
      </w:r>
    </w:p>
    <w:p w14:paraId="047DE3C1" w14:textId="77777777" w:rsidR="00F60A37" w:rsidRPr="00095BF9" w:rsidRDefault="00F60A37" w:rsidP="00F60A37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4400" w:type="dxa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  <w:gridCol w:w="2880"/>
        <w:gridCol w:w="2880"/>
      </w:tblGrid>
      <w:tr w:rsidR="00F60A37" w:rsidRPr="007A3A93" w14:paraId="3DAC0666" w14:textId="77777777" w:rsidTr="00521C86">
        <w:trPr>
          <w:trHeight w:val="665"/>
        </w:trPr>
        <w:tc>
          <w:tcPr>
            <w:tcW w:w="2880" w:type="dxa"/>
            <w:vAlign w:val="center"/>
          </w:tcPr>
          <w:p w14:paraId="6C972054" w14:textId="77777777" w:rsidR="00F60A37" w:rsidRPr="007A3A93" w:rsidRDefault="00F60A37" w:rsidP="00521C86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7A3A93">
              <w:rPr>
                <w:rFonts w:ascii="Verdana" w:hAnsi="Verdana"/>
                <w:b/>
                <w:sz w:val="20"/>
                <w:szCs w:val="20"/>
              </w:rPr>
              <w:t>Data Description</w:t>
            </w:r>
          </w:p>
        </w:tc>
        <w:tc>
          <w:tcPr>
            <w:tcW w:w="2880" w:type="dxa"/>
            <w:vAlign w:val="center"/>
          </w:tcPr>
          <w:p w14:paraId="7CC01FB6" w14:textId="77777777" w:rsidR="00F60A37" w:rsidRPr="007A3A93" w:rsidRDefault="00F60A37" w:rsidP="00521C86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7A3A93">
              <w:rPr>
                <w:rFonts w:ascii="Verdana" w:hAnsi="Verdana"/>
                <w:b/>
                <w:sz w:val="20"/>
                <w:szCs w:val="20"/>
              </w:rPr>
              <w:t>Optimal Range</w:t>
            </w:r>
          </w:p>
        </w:tc>
        <w:tc>
          <w:tcPr>
            <w:tcW w:w="2880" w:type="dxa"/>
            <w:vAlign w:val="center"/>
          </w:tcPr>
          <w:p w14:paraId="718D8A37" w14:textId="77777777" w:rsidR="00F60A37" w:rsidRPr="007A3A93" w:rsidRDefault="00F60A37" w:rsidP="00521C86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7A3A93">
              <w:rPr>
                <w:rFonts w:ascii="Verdana" w:hAnsi="Verdana"/>
                <w:b/>
                <w:sz w:val="20"/>
                <w:szCs w:val="20"/>
              </w:rPr>
              <w:t>Data and Results</w:t>
            </w:r>
          </w:p>
        </w:tc>
        <w:tc>
          <w:tcPr>
            <w:tcW w:w="2880" w:type="dxa"/>
            <w:vAlign w:val="center"/>
          </w:tcPr>
          <w:p w14:paraId="5DFC5EFC" w14:textId="77777777" w:rsidR="00F60A37" w:rsidRPr="007A3A93" w:rsidRDefault="00F60A37" w:rsidP="00521C86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7A3A93">
              <w:rPr>
                <w:rFonts w:ascii="Verdana" w:hAnsi="Verdana"/>
                <w:b/>
                <w:sz w:val="20"/>
                <w:szCs w:val="20"/>
              </w:rPr>
              <w:t>Script Used to Extract Data</w:t>
            </w:r>
          </w:p>
        </w:tc>
        <w:tc>
          <w:tcPr>
            <w:tcW w:w="2880" w:type="dxa"/>
            <w:vAlign w:val="center"/>
          </w:tcPr>
          <w:p w14:paraId="35D4BEE4" w14:textId="77777777" w:rsidR="00F60A37" w:rsidRPr="007A3A93" w:rsidRDefault="00F60A37" w:rsidP="00521C86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7A3A93">
              <w:rPr>
                <w:rFonts w:ascii="Verdana" w:hAnsi="Verdana"/>
                <w:b/>
                <w:sz w:val="20"/>
                <w:szCs w:val="20"/>
              </w:rPr>
              <w:t>Screenshot of Result of Script</w:t>
            </w:r>
          </w:p>
        </w:tc>
      </w:tr>
      <w:tr w:rsidR="00F60A37" w:rsidRPr="007A3A93" w14:paraId="025D31B1" w14:textId="77777777" w:rsidTr="00521C86">
        <w:trPr>
          <w:trHeight w:val="1152"/>
        </w:trPr>
        <w:tc>
          <w:tcPr>
            <w:tcW w:w="2880" w:type="dxa"/>
            <w:vAlign w:val="center"/>
          </w:tcPr>
          <w:p w14:paraId="0B7E3B2B" w14:textId="77777777" w:rsidR="00F60A37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Time to scale from 1 cluster to 200 clusters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</w:p>
          <w:p w14:paraId="04B0985F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(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8 million users expected </w:t>
            </w:r>
            <w:r>
              <w:rPr>
                <w:rFonts w:ascii="Verdana" w:hAnsi="Verdana"/>
                <w:sz w:val="20"/>
                <w:szCs w:val="20"/>
              </w:rPr>
              <w:t>at peak after PAX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West</w:t>
            </w:r>
            <w:r>
              <w:rPr>
                <w:rFonts w:ascii="Verdana" w:hAnsi="Verdana"/>
                <w:sz w:val="20"/>
                <w:szCs w:val="20"/>
              </w:rPr>
              <w:t xml:space="preserve">) </w:t>
            </w:r>
            <w:r w:rsidRPr="007A3A93">
              <w:rPr>
                <w:rFonts w:ascii="Verdana" w:hAnsi="Verdana"/>
                <w:sz w:val="20"/>
                <w:szCs w:val="20"/>
              </w:rPr>
              <w:t>based on 40</w:t>
            </w:r>
            <w:r>
              <w:rPr>
                <w:rFonts w:ascii="Verdana" w:hAnsi="Verdana"/>
                <w:sz w:val="20"/>
                <w:szCs w:val="20"/>
              </w:rPr>
              <w:t>K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users per cluster (subject to change based on load testing)</w:t>
            </w:r>
          </w:p>
        </w:tc>
        <w:tc>
          <w:tcPr>
            <w:tcW w:w="2880" w:type="dxa"/>
            <w:vAlign w:val="center"/>
          </w:tcPr>
          <w:p w14:paraId="05D22D63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15–30 minutes for each cluster</w:t>
            </w:r>
          </w:p>
        </w:tc>
        <w:tc>
          <w:tcPr>
            <w:tcW w:w="2880" w:type="dxa"/>
          </w:tcPr>
          <w:p w14:paraId="5F9122AC" w14:textId="7723D4D5" w:rsidR="00F60A37" w:rsidRDefault="00890DE4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 cluster = 9min11sec</w:t>
            </w:r>
          </w:p>
          <w:p w14:paraId="34A8F4D4" w14:textId="77777777" w:rsidR="00890DE4" w:rsidRDefault="00890DE4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6B23DD45" w14:textId="561ED024" w:rsidR="00890DE4" w:rsidRPr="007A3A93" w:rsidRDefault="00890DE4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200 clusters = 1836 Min or 30.6 hours</w:t>
            </w:r>
          </w:p>
        </w:tc>
        <w:tc>
          <w:tcPr>
            <w:tcW w:w="2880" w:type="dxa"/>
          </w:tcPr>
          <w:p w14:paraId="59EC83A5" w14:textId="1F02B3E3" w:rsidR="00F60A37" w:rsidRPr="007A3A93" w:rsidRDefault="00890DE4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890DE4">
              <w:rPr>
                <w:rFonts w:ascii="Verdana" w:hAnsi="Verdana"/>
                <w:sz w:val="20"/>
                <w:szCs w:val="20"/>
              </w:rPr>
              <w:t>kitchen converge</w:t>
            </w:r>
          </w:p>
        </w:tc>
        <w:tc>
          <w:tcPr>
            <w:tcW w:w="2880" w:type="dxa"/>
          </w:tcPr>
          <w:p w14:paraId="4F200F25" w14:textId="6AF9A63E" w:rsidR="00890DE4" w:rsidRDefault="00890DE4" w:rsidP="00890D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9ED19" wp14:editId="06A9912E">
                  <wp:extent cx="1691640" cy="521335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52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B8EB0" w14:textId="77777777" w:rsidR="00890DE4" w:rsidRDefault="00890DE4" w:rsidP="00890DE4">
            <w:pPr>
              <w:rPr>
                <w:noProof/>
              </w:rPr>
            </w:pPr>
          </w:p>
          <w:p w14:paraId="61833A37" w14:textId="45BBC276" w:rsidR="00F60A37" w:rsidRPr="007A3A93" w:rsidRDefault="00890DE4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A7CD68" wp14:editId="2D7FF1B0">
                  <wp:extent cx="1691640" cy="152654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52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1CBF8870" w14:textId="77777777" w:rsidTr="00521C86">
        <w:trPr>
          <w:trHeight w:val="1152"/>
        </w:trPr>
        <w:tc>
          <w:tcPr>
            <w:tcW w:w="2880" w:type="dxa"/>
            <w:vAlign w:val="center"/>
          </w:tcPr>
          <w:p w14:paraId="4C480162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 xml:space="preserve">Time to register a cluster and </w:t>
            </w:r>
            <w:r w:rsidRPr="00F60A37">
              <w:rPr>
                <w:rFonts w:ascii="Verdana" w:hAnsi="Verdana"/>
                <w:sz w:val="20"/>
                <w:szCs w:val="20"/>
              </w:rPr>
              <w:t>then quench connections to the load balancer</w:t>
            </w:r>
            <w:r>
              <w:rPr>
                <w:rFonts w:ascii="Verdana" w:hAnsi="Verdana"/>
                <w:sz w:val="20"/>
                <w:szCs w:val="20"/>
              </w:rPr>
              <w:t>,</w:t>
            </w:r>
            <w:r w:rsidRPr="00F60A37">
              <w:rPr>
                <w:rFonts w:ascii="Verdana" w:hAnsi="Verdana"/>
                <w:sz w:val="20"/>
                <w:szCs w:val="20"/>
              </w:rPr>
              <w:t xml:space="preserve"> taking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the cluster off-line (start-up, operation, shutdown)</w:t>
            </w:r>
          </w:p>
        </w:tc>
        <w:tc>
          <w:tcPr>
            <w:tcW w:w="2880" w:type="dxa"/>
            <w:vAlign w:val="center"/>
          </w:tcPr>
          <w:p w14:paraId="0169DB48" w14:textId="77777777" w:rsidR="00F60A37" w:rsidRPr="007A3A93" w:rsidRDefault="00F60A37" w:rsidP="00F60A37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1 minute per connection quench</w:t>
            </w:r>
            <w:r>
              <w:rPr>
                <w:rFonts w:ascii="Verdana" w:hAnsi="Verdana"/>
                <w:sz w:val="20"/>
                <w:szCs w:val="20"/>
              </w:rPr>
              <w:t xml:space="preserve">, </w:t>
            </w:r>
            <w:r w:rsidRPr="007A3A93">
              <w:rPr>
                <w:rFonts w:ascii="Verdana" w:hAnsi="Verdana"/>
                <w:sz w:val="20"/>
                <w:szCs w:val="20"/>
              </w:rPr>
              <w:t>start of cluster launch</w:t>
            </w:r>
            <w:r>
              <w:rPr>
                <w:rFonts w:ascii="Verdana" w:hAnsi="Verdana"/>
                <w:sz w:val="20"/>
                <w:szCs w:val="20"/>
              </w:rPr>
              <w:t>,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and part of time to scale cluster, can be tracked separately as a quench</w:t>
            </w:r>
          </w:p>
        </w:tc>
        <w:tc>
          <w:tcPr>
            <w:tcW w:w="2880" w:type="dxa"/>
          </w:tcPr>
          <w:p w14:paraId="550E18FF" w14:textId="208CAB9B" w:rsidR="00F60A37" w:rsidRPr="007A3A93" w:rsidRDefault="00927C8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1m17s</w:t>
            </w:r>
          </w:p>
        </w:tc>
        <w:tc>
          <w:tcPr>
            <w:tcW w:w="2880" w:type="dxa"/>
          </w:tcPr>
          <w:p w14:paraId="18E1BF30" w14:textId="4337373F" w:rsidR="00F60A37" w:rsidRPr="007A3A93" w:rsidRDefault="00927C8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Kitchen destroy</w:t>
            </w:r>
          </w:p>
        </w:tc>
        <w:tc>
          <w:tcPr>
            <w:tcW w:w="2880" w:type="dxa"/>
          </w:tcPr>
          <w:p w14:paraId="27705D7F" w14:textId="7105C6CE" w:rsidR="00F60A37" w:rsidRPr="007A3A93" w:rsidRDefault="00927C8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A8CF11" wp14:editId="381C66F7">
                  <wp:extent cx="1691640" cy="1755775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75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1CF9D375" w14:textId="77777777" w:rsidTr="00521C86">
        <w:trPr>
          <w:trHeight w:val="710"/>
        </w:trPr>
        <w:tc>
          <w:tcPr>
            <w:tcW w:w="2880" w:type="dxa"/>
          </w:tcPr>
          <w:p w14:paraId="7AE1E61C" w14:textId="77777777" w:rsidR="00F60A37" w:rsidRPr="007A3A93" w:rsidRDefault="00F60A37" w:rsidP="00F60A37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Peak load averages per system at 20</w:t>
            </w:r>
            <w:r>
              <w:rPr>
                <w:rFonts w:ascii="Verdana" w:hAnsi="Verdana"/>
                <w:sz w:val="20"/>
                <w:szCs w:val="20"/>
              </w:rPr>
              <w:t>K</w:t>
            </w:r>
            <w:r w:rsidRPr="007A3A93">
              <w:rPr>
                <w:rFonts w:ascii="Verdana" w:hAnsi="Verdana"/>
                <w:sz w:val="20"/>
                <w:szCs w:val="20"/>
              </w:rPr>
              <w:t>,</w:t>
            </w:r>
            <w:r>
              <w:rPr>
                <w:rFonts w:ascii="Verdana" w:hAnsi="Verdana"/>
                <w:sz w:val="20"/>
                <w:szCs w:val="20"/>
              </w:rPr>
              <w:t xml:space="preserve"> </w:t>
            </w:r>
            <w:r w:rsidRPr="007A3A93">
              <w:rPr>
                <w:rFonts w:ascii="Verdana" w:hAnsi="Verdana"/>
                <w:sz w:val="20"/>
                <w:szCs w:val="20"/>
              </w:rPr>
              <w:t>30</w:t>
            </w:r>
            <w:r>
              <w:rPr>
                <w:rFonts w:ascii="Verdana" w:hAnsi="Verdana"/>
                <w:sz w:val="20"/>
                <w:szCs w:val="20"/>
              </w:rPr>
              <w:t>K,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and 40</w:t>
            </w:r>
            <w:r>
              <w:rPr>
                <w:rFonts w:ascii="Verdana" w:hAnsi="Verdana"/>
                <w:sz w:val="20"/>
                <w:szCs w:val="20"/>
              </w:rPr>
              <w:t>K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users per game cluster</w:t>
            </w:r>
          </w:p>
        </w:tc>
        <w:tc>
          <w:tcPr>
            <w:tcW w:w="2880" w:type="dxa"/>
            <w:vAlign w:val="center"/>
          </w:tcPr>
          <w:p w14:paraId="4745AD91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60% of CPU triggers new cluster launch</w:t>
            </w:r>
            <w:r>
              <w:rPr>
                <w:rFonts w:ascii="Verdana" w:hAnsi="Verdana"/>
                <w:sz w:val="20"/>
                <w:szCs w:val="20"/>
              </w:rPr>
              <w:t xml:space="preserve">; </w:t>
            </w:r>
            <w:r w:rsidRPr="007A3A93">
              <w:rPr>
                <w:rFonts w:ascii="Verdana" w:hAnsi="Verdana"/>
                <w:sz w:val="20"/>
                <w:szCs w:val="20"/>
              </w:rPr>
              <w:t>if reaching core load at 20K users, launch new cluster on 60% CPU loads</w:t>
            </w:r>
          </w:p>
        </w:tc>
        <w:tc>
          <w:tcPr>
            <w:tcW w:w="2880" w:type="dxa"/>
          </w:tcPr>
          <w:p w14:paraId="7DF84509" w14:textId="77777777" w:rsidR="00F60A37" w:rsidRDefault="004866A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Load average:</w:t>
            </w:r>
          </w:p>
          <w:p w14:paraId="57207502" w14:textId="07D73BB6" w:rsidR="004866AC" w:rsidRPr="007A3A93" w:rsidRDefault="004866A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0.04, 0.03, 0.05</w:t>
            </w:r>
          </w:p>
        </w:tc>
        <w:tc>
          <w:tcPr>
            <w:tcW w:w="2880" w:type="dxa"/>
          </w:tcPr>
          <w:p w14:paraId="1335A5B2" w14:textId="78B161C7" w:rsidR="00F60A37" w:rsidRPr="007A3A93" w:rsidRDefault="004866A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4866AC">
              <w:rPr>
                <w:rFonts w:ascii="Verdana" w:hAnsi="Verdana"/>
                <w:sz w:val="20"/>
                <w:szCs w:val="20"/>
              </w:rPr>
              <w:t>kitchen exec cgsp-2-core -c 'top'</w:t>
            </w:r>
          </w:p>
        </w:tc>
        <w:tc>
          <w:tcPr>
            <w:tcW w:w="2880" w:type="dxa"/>
          </w:tcPr>
          <w:p w14:paraId="0C225A96" w14:textId="1150A4B4" w:rsidR="00F60A37" w:rsidRPr="007A3A93" w:rsidRDefault="004866A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CB5A91" wp14:editId="5D5E49F6">
                  <wp:extent cx="1691640" cy="830580"/>
                  <wp:effectExtent l="0" t="0" r="381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37820DAC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3731F45D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Write times to the diagnostic data drive</w:t>
            </w:r>
          </w:p>
        </w:tc>
        <w:tc>
          <w:tcPr>
            <w:tcW w:w="2880" w:type="dxa"/>
            <w:vAlign w:val="center"/>
          </w:tcPr>
          <w:p w14:paraId="12786ADB" w14:textId="77777777" w:rsidR="00F60A37" w:rsidRPr="007A3A93" w:rsidRDefault="00F60A37" w:rsidP="006A5647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30A80995" w14:textId="0C6F8121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A047C">
              <w:rPr>
                <w:rFonts w:ascii="Verdana" w:hAnsi="Verdana"/>
                <w:sz w:val="20"/>
                <w:szCs w:val="20"/>
              </w:rPr>
              <w:t>1073741824 bytes (1.1 GB) copied, 6.45524 s, 166 MB/s</w:t>
            </w:r>
          </w:p>
        </w:tc>
        <w:tc>
          <w:tcPr>
            <w:tcW w:w="2880" w:type="dxa"/>
          </w:tcPr>
          <w:p w14:paraId="3984718C" w14:textId="528AD233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A047C">
              <w:rPr>
                <w:rFonts w:ascii="Verdana" w:hAnsi="Verdana"/>
                <w:sz w:val="20"/>
                <w:szCs w:val="20"/>
              </w:rPr>
              <w:t>kitchen exec cgsp-2-core -c 'dd if=/dev/zero of=testwritespeed.txt bs=1G count=1'</w:t>
            </w:r>
          </w:p>
        </w:tc>
        <w:tc>
          <w:tcPr>
            <w:tcW w:w="2880" w:type="dxa"/>
          </w:tcPr>
          <w:p w14:paraId="2904C839" w14:textId="061DEDCE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38AC5C" wp14:editId="2A392BED">
                  <wp:extent cx="1691640" cy="185420"/>
                  <wp:effectExtent l="0" t="0" r="381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8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7AF1AE1F" w14:textId="77777777" w:rsidTr="00521C86">
        <w:trPr>
          <w:trHeight w:val="1152"/>
        </w:trPr>
        <w:tc>
          <w:tcPr>
            <w:tcW w:w="2880" w:type="dxa"/>
            <w:vAlign w:val="center"/>
          </w:tcPr>
          <w:p w14:paraId="13534698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lastRenderedPageBreak/>
              <w:t>Pull time from the game instances (1 core, 1 web front end, 1 web back end, 1 d</w:t>
            </w:r>
            <w:r>
              <w:rPr>
                <w:rFonts w:ascii="Verdana" w:hAnsi="Verdana"/>
                <w:sz w:val="20"/>
                <w:szCs w:val="20"/>
              </w:rPr>
              <w:t>ata</w:t>
            </w:r>
            <w:r w:rsidRPr="007A3A93">
              <w:rPr>
                <w:rFonts w:ascii="Verdana" w:hAnsi="Verdana"/>
                <w:sz w:val="20"/>
                <w:szCs w:val="20"/>
              </w:rPr>
              <w:t>b</w:t>
            </w:r>
            <w:r>
              <w:rPr>
                <w:rFonts w:ascii="Verdana" w:hAnsi="Verdana"/>
                <w:sz w:val="20"/>
                <w:szCs w:val="20"/>
              </w:rPr>
              <w:t>ase</w:t>
            </w:r>
            <w:r w:rsidRPr="007A3A93">
              <w:rPr>
                <w:rFonts w:ascii="Verdana" w:hAnsi="Verdana"/>
                <w:sz w:val="20"/>
                <w:szCs w:val="20"/>
              </w:rPr>
              <w:t>, and 1 micropayment server) and initialization time</w:t>
            </w:r>
          </w:p>
        </w:tc>
        <w:tc>
          <w:tcPr>
            <w:tcW w:w="2880" w:type="dxa"/>
            <w:vAlign w:val="center"/>
          </w:tcPr>
          <w:p w14:paraId="7CC7F727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Part of cluster launch 15</w:t>
            </w:r>
            <w:r>
              <w:rPr>
                <w:rFonts w:ascii="Verdana" w:hAnsi="Verdana"/>
                <w:sz w:val="20"/>
                <w:szCs w:val="20"/>
              </w:rPr>
              <w:t>–</w:t>
            </w:r>
            <w:r w:rsidRPr="007A3A93">
              <w:rPr>
                <w:rFonts w:ascii="Verdana" w:hAnsi="Verdana"/>
                <w:sz w:val="20"/>
                <w:szCs w:val="20"/>
              </w:rPr>
              <w:t>30 minutes</w:t>
            </w:r>
          </w:p>
        </w:tc>
        <w:tc>
          <w:tcPr>
            <w:tcW w:w="2880" w:type="dxa"/>
          </w:tcPr>
          <w:p w14:paraId="1E618D61" w14:textId="07A580D4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1m30.74s</w:t>
            </w:r>
          </w:p>
        </w:tc>
        <w:tc>
          <w:tcPr>
            <w:tcW w:w="2880" w:type="dxa"/>
          </w:tcPr>
          <w:p w14:paraId="1F797F9B" w14:textId="73FA7940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Kitchen create</w:t>
            </w:r>
          </w:p>
        </w:tc>
        <w:tc>
          <w:tcPr>
            <w:tcW w:w="2880" w:type="dxa"/>
          </w:tcPr>
          <w:p w14:paraId="4A3F1838" w14:textId="77777777" w:rsidR="00F60A37" w:rsidRDefault="002F3A65" w:rsidP="003D77CB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D8F6A0" wp14:editId="737A478A">
                  <wp:extent cx="1691640" cy="213487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114E" w14:textId="77777777" w:rsidR="003D77CB" w:rsidRDefault="003D77CB" w:rsidP="003D77CB">
            <w:pPr>
              <w:rPr>
                <w:rFonts w:ascii="Verdana" w:hAnsi="Verdana"/>
                <w:sz w:val="20"/>
                <w:szCs w:val="20"/>
              </w:rPr>
            </w:pPr>
          </w:p>
          <w:p w14:paraId="13212E16" w14:textId="49C60A85" w:rsidR="003D77CB" w:rsidRPr="007A3A93" w:rsidRDefault="003D77CB" w:rsidP="003D77CB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D8E686E" wp14:editId="6B49352D">
                  <wp:extent cx="1691640" cy="508635"/>
                  <wp:effectExtent l="0" t="0" r="381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5A45BD4A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24B1DAF1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Average messaging service (queue) time</w:t>
            </w:r>
          </w:p>
        </w:tc>
        <w:tc>
          <w:tcPr>
            <w:tcW w:w="2880" w:type="dxa"/>
            <w:vAlign w:val="center"/>
          </w:tcPr>
          <w:p w14:paraId="562916CE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&lt;1 minute in queue</w:t>
            </w:r>
          </w:p>
        </w:tc>
        <w:tc>
          <w:tcPr>
            <w:tcW w:w="2880" w:type="dxa"/>
          </w:tcPr>
          <w:p w14:paraId="015CD314" w14:textId="0E020935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N/A</w:t>
            </w:r>
          </w:p>
        </w:tc>
        <w:tc>
          <w:tcPr>
            <w:tcW w:w="2880" w:type="dxa"/>
          </w:tcPr>
          <w:p w14:paraId="611A4B81" w14:textId="1526C12B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N/A</w:t>
            </w:r>
          </w:p>
        </w:tc>
        <w:tc>
          <w:tcPr>
            <w:tcW w:w="2880" w:type="dxa"/>
          </w:tcPr>
          <w:p w14:paraId="48CF7845" w14:textId="1E321F91" w:rsidR="00F60A37" w:rsidRPr="007A3A93" w:rsidRDefault="002A047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N/A</w:t>
            </w:r>
          </w:p>
        </w:tc>
      </w:tr>
      <w:tr w:rsidR="00F60A37" w:rsidRPr="007A3A93" w14:paraId="6AD7CEF5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407BB200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Average latency for the micropayment server</w:t>
            </w:r>
          </w:p>
        </w:tc>
        <w:tc>
          <w:tcPr>
            <w:tcW w:w="2880" w:type="dxa"/>
            <w:vAlign w:val="center"/>
          </w:tcPr>
          <w:p w14:paraId="646875FA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1682D8B5" w14:textId="67F4B6C3" w:rsidR="00BF7D33" w:rsidRPr="007A3A93" w:rsidRDefault="007543D0" w:rsidP="008D444B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7543D0">
              <w:rPr>
                <w:rFonts w:ascii="Verdana" w:hAnsi="Verdana"/>
                <w:sz w:val="20"/>
                <w:szCs w:val="20"/>
              </w:rPr>
              <w:t>rtt min/avg/max/mdev = 21.875/26.027/31.081/3.294 ms</w:t>
            </w:r>
          </w:p>
        </w:tc>
        <w:tc>
          <w:tcPr>
            <w:tcW w:w="2880" w:type="dxa"/>
          </w:tcPr>
          <w:p w14:paraId="34C045E9" w14:textId="2000D119" w:rsidR="00F60A37" w:rsidRPr="007A3A93" w:rsidRDefault="00BF7D3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BF7D33">
              <w:rPr>
                <w:rFonts w:ascii="Verdana" w:hAnsi="Verdana"/>
                <w:sz w:val="20"/>
                <w:szCs w:val="20"/>
              </w:rPr>
              <w:t>kitchen exec cg-2-micropayment -c 'ping www.google.com'</w:t>
            </w:r>
          </w:p>
        </w:tc>
        <w:tc>
          <w:tcPr>
            <w:tcW w:w="2880" w:type="dxa"/>
          </w:tcPr>
          <w:p w14:paraId="4F46D149" w14:textId="2A81876B" w:rsidR="00F60A37" w:rsidRPr="007A3A93" w:rsidRDefault="001F5CAC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34EA0A" wp14:editId="7703571F">
                  <wp:extent cx="1691640" cy="333375"/>
                  <wp:effectExtent l="0" t="0" r="381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6F204887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742B8D5A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 xml:space="preserve">Average latency of each cluster </w:t>
            </w:r>
          </w:p>
        </w:tc>
        <w:tc>
          <w:tcPr>
            <w:tcW w:w="2880" w:type="dxa"/>
            <w:vAlign w:val="center"/>
          </w:tcPr>
          <w:p w14:paraId="45DABBBE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55FADF28" w14:textId="77777777" w:rsidR="002B2FCF" w:rsidRDefault="002B2FCF" w:rsidP="002B2FCF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73614036" w14:textId="73F1720D" w:rsidR="00F60A37" w:rsidRPr="007A3A93" w:rsidRDefault="007543D0" w:rsidP="001F5CAC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7543D0">
              <w:rPr>
                <w:rFonts w:ascii="Verdana" w:hAnsi="Verdana"/>
                <w:sz w:val="20"/>
                <w:szCs w:val="20"/>
              </w:rPr>
              <w:t xml:space="preserve">  rtt min/avg/max/mdev = 0.016/0.026/0.030/0.005 ms</w:t>
            </w:r>
          </w:p>
        </w:tc>
        <w:tc>
          <w:tcPr>
            <w:tcW w:w="2880" w:type="dxa"/>
          </w:tcPr>
          <w:p w14:paraId="74E94FCD" w14:textId="720EA928" w:rsidR="00F60A37" w:rsidRPr="007A3A93" w:rsidRDefault="002B2FCF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B2FCF">
              <w:rPr>
                <w:rFonts w:ascii="Verdana" w:hAnsi="Verdana"/>
                <w:sz w:val="20"/>
                <w:szCs w:val="20"/>
              </w:rPr>
              <w:t>kitchen exec cg-2-micropayment -c 'ping localhost'</w:t>
            </w:r>
          </w:p>
        </w:tc>
        <w:tc>
          <w:tcPr>
            <w:tcW w:w="2880" w:type="dxa"/>
          </w:tcPr>
          <w:p w14:paraId="35A752CD" w14:textId="03D5DD25" w:rsidR="00F60A37" w:rsidRPr="007A3A93" w:rsidRDefault="007543D0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917A21" wp14:editId="6E072BD6">
                  <wp:extent cx="1691640" cy="346075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4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26689205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448B5CE0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Network data in and out for each cluster</w:t>
            </w:r>
          </w:p>
        </w:tc>
        <w:tc>
          <w:tcPr>
            <w:tcW w:w="2880" w:type="dxa"/>
            <w:vAlign w:val="center"/>
          </w:tcPr>
          <w:p w14:paraId="3176E4B4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&lt;1 second</w:t>
            </w:r>
          </w:p>
        </w:tc>
        <w:tc>
          <w:tcPr>
            <w:tcW w:w="2880" w:type="dxa"/>
          </w:tcPr>
          <w:p w14:paraId="39309360" w14:textId="5DA02C88" w:rsidR="00F60A37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D978D3">
              <w:rPr>
                <w:rFonts w:ascii="Verdana" w:hAnsi="Verdana"/>
                <w:sz w:val="20"/>
                <w:szCs w:val="20"/>
              </w:rPr>
              <w:t>rtt min/avg/max/mdev = 19.950/25.331/34.682/5.841 ms</w:t>
            </w:r>
          </w:p>
        </w:tc>
        <w:tc>
          <w:tcPr>
            <w:tcW w:w="2880" w:type="dxa"/>
          </w:tcPr>
          <w:p w14:paraId="17929661" w14:textId="026EA4AB" w:rsidR="00F60A37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D978D3">
              <w:rPr>
                <w:rFonts w:ascii="Verdana" w:hAnsi="Verdana"/>
                <w:sz w:val="20"/>
                <w:szCs w:val="20"/>
              </w:rPr>
              <w:t>kitchen exec cg-db -c 'ping -c 4 www.google.com'</w:t>
            </w:r>
          </w:p>
        </w:tc>
        <w:tc>
          <w:tcPr>
            <w:tcW w:w="2880" w:type="dxa"/>
          </w:tcPr>
          <w:p w14:paraId="6D9FCC2B" w14:textId="1A23745F" w:rsidR="00F60A37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342F8F" wp14:editId="361172FE">
                  <wp:extent cx="1691640" cy="353695"/>
                  <wp:effectExtent l="0" t="0" r="381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66D39D7B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14B6A229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Overall CPU utilization of the environment for each cluster</w:t>
            </w:r>
          </w:p>
        </w:tc>
        <w:tc>
          <w:tcPr>
            <w:tcW w:w="2880" w:type="dxa"/>
            <w:vAlign w:val="center"/>
          </w:tcPr>
          <w:p w14:paraId="3D77B84A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Not &gt;60%</w:t>
            </w:r>
          </w:p>
        </w:tc>
        <w:tc>
          <w:tcPr>
            <w:tcW w:w="2880" w:type="dxa"/>
          </w:tcPr>
          <w:p w14:paraId="3C6B7132" w14:textId="77777777" w:rsidR="00F60A37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Load average:</w:t>
            </w:r>
          </w:p>
          <w:p w14:paraId="34E5CDF8" w14:textId="4C373067" w:rsidR="00D978D3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0.00, 0.01, 0.05</w:t>
            </w:r>
          </w:p>
        </w:tc>
        <w:tc>
          <w:tcPr>
            <w:tcW w:w="2880" w:type="dxa"/>
          </w:tcPr>
          <w:p w14:paraId="6F1B69D3" w14:textId="56C52AE5" w:rsidR="00F60A37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D978D3">
              <w:rPr>
                <w:rFonts w:ascii="Verdana" w:hAnsi="Verdana"/>
                <w:sz w:val="20"/>
                <w:szCs w:val="20"/>
              </w:rPr>
              <w:t>kitchen exec cg2-web-front -c 'top'</w:t>
            </w:r>
          </w:p>
        </w:tc>
        <w:tc>
          <w:tcPr>
            <w:tcW w:w="2880" w:type="dxa"/>
          </w:tcPr>
          <w:p w14:paraId="09B7AF7A" w14:textId="714AFC9E" w:rsidR="00F60A37" w:rsidRPr="007A3A93" w:rsidRDefault="00D978D3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CA293A" wp14:editId="3A9C86FD">
                  <wp:extent cx="1691640" cy="925195"/>
                  <wp:effectExtent l="0" t="0" r="381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92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1660D872" w14:textId="77777777" w:rsidTr="00521C86">
        <w:trPr>
          <w:trHeight w:val="1008"/>
        </w:trPr>
        <w:tc>
          <w:tcPr>
            <w:tcW w:w="2880" w:type="dxa"/>
            <w:vAlign w:val="center"/>
          </w:tcPr>
          <w:p w14:paraId="5F4D606F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lastRenderedPageBreak/>
              <w:t>D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iagnostic data </w:t>
            </w:r>
            <w:r>
              <w:rPr>
                <w:rFonts w:ascii="Verdana" w:hAnsi="Verdana"/>
                <w:sz w:val="20"/>
                <w:szCs w:val="20"/>
              </w:rPr>
              <w:t>able to</w:t>
            </w:r>
            <w:r w:rsidRPr="007A3A93">
              <w:rPr>
                <w:rFonts w:ascii="Verdana" w:hAnsi="Verdana"/>
                <w:sz w:val="20"/>
                <w:szCs w:val="20"/>
              </w:rPr>
              <w:t xml:space="preserve"> be written by the automation to the correct cloud bucket storage space</w:t>
            </w:r>
          </w:p>
        </w:tc>
        <w:tc>
          <w:tcPr>
            <w:tcW w:w="2880" w:type="dxa"/>
            <w:vAlign w:val="center"/>
          </w:tcPr>
          <w:p w14:paraId="3679599E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Show read</w:t>
            </w:r>
            <w:r>
              <w:rPr>
                <w:rFonts w:ascii="Verdana" w:hAnsi="Verdana"/>
                <w:sz w:val="20"/>
                <w:szCs w:val="20"/>
              </w:rPr>
              <w:t>/</w:t>
            </w:r>
            <w:r w:rsidRPr="007A3A93">
              <w:rPr>
                <w:rFonts w:ascii="Verdana" w:hAnsi="Verdana"/>
                <w:sz w:val="20"/>
                <w:szCs w:val="20"/>
              </w:rPr>
              <w:t>write times &lt;1 second</w:t>
            </w:r>
          </w:p>
        </w:tc>
        <w:tc>
          <w:tcPr>
            <w:tcW w:w="2880" w:type="dxa"/>
          </w:tcPr>
          <w:p w14:paraId="686FCD53" w14:textId="02284FD5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1073741824 bytes (1.1 GB) copied, 6.73196 s, 159 MB/s</w:t>
            </w:r>
          </w:p>
        </w:tc>
        <w:tc>
          <w:tcPr>
            <w:tcW w:w="2880" w:type="dxa"/>
          </w:tcPr>
          <w:p w14:paraId="2424DB92" w14:textId="2E894722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kitchen exec cg-2-CoopPlayCore -c 'dd if=/dev/zero of=testwritespeed.txt bs=1G count=1'</w:t>
            </w:r>
          </w:p>
        </w:tc>
        <w:tc>
          <w:tcPr>
            <w:tcW w:w="2880" w:type="dxa"/>
          </w:tcPr>
          <w:p w14:paraId="35083187" w14:textId="6A3AB209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CCF010" wp14:editId="19228C21">
                  <wp:extent cx="1691640" cy="178435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7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710423DA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1C5C3D12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Cooperative play cluster latency</w:t>
            </w:r>
          </w:p>
        </w:tc>
        <w:tc>
          <w:tcPr>
            <w:tcW w:w="2880" w:type="dxa"/>
            <w:vAlign w:val="center"/>
          </w:tcPr>
          <w:p w14:paraId="199FA319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1C40BB78" w14:textId="238FADBA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rtt min/avg/max/mdev = 0.016/0.028/0.034/0.007 ms</w:t>
            </w:r>
          </w:p>
        </w:tc>
        <w:tc>
          <w:tcPr>
            <w:tcW w:w="2880" w:type="dxa"/>
          </w:tcPr>
          <w:p w14:paraId="7A64A5B5" w14:textId="659AE982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kitchen exec cg-2-CoopPlay-gw -c 'ping -c 4 localhost'</w:t>
            </w:r>
          </w:p>
        </w:tc>
        <w:tc>
          <w:tcPr>
            <w:tcW w:w="2880" w:type="dxa"/>
          </w:tcPr>
          <w:p w14:paraId="02361D06" w14:textId="54B2E2E2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B6CEB7" wp14:editId="192541C9">
                  <wp:extent cx="1691640" cy="347345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4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A37" w:rsidRPr="007A3A93" w14:paraId="1D7CEAA6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46E056A3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Cooperative play latency between gateway/matching and core</w:t>
            </w:r>
          </w:p>
        </w:tc>
        <w:tc>
          <w:tcPr>
            <w:tcW w:w="2880" w:type="dxa"/>
            <w:vAlign w:val="center"/>
          </w:tcPr>
          <w:p w14:paraId="2768801C" w14:textId="77777777" w:rsidR="00F60A37" w:rsidRPr="007A3A93" w:rsidRDefault="00F60A37" w:rsidP="00521C86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6F07844A" w14:textId="0F1C8E5B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rtt min/avg/max/mdev = 17.479/19.634/21.559/1.543 ms</w:t>
            </w:r>
          </w:p>
        </w:tc>
        <w:tc>
          <w:tcPr>
            <w:tcW w:w="2880" w:type="dxa"/>
          </w:tcPr>
          <w:p w14:paraId="0E6B0E16" w14:textId="45AF55A5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kitchen exec cg-2-CoopPlayCore -c 'ping -c 4 www.wgu.edu'</w:t>
            </w:r>
          </w:p>
        </w:tc>
        <w:tc>
          <w:tcPr>
            <w:tcW w:w="2880" w:type="dxa"/>
          </w:tcPr>
          <w:p w14:paraId="3C081791" w14:textId="2D04EEFB" w:rsidR="00F60A37" w:rsidRPr="007A3A93" w:rsidRDefault="002F3A65" w:rsidP="00521C86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50CE3A" wp14:editId="04046602">
                  <wp:extent cx="1691640" cy="34417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4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A65" w:rsidRPr="007A3A93" w14:paraId="70A8AE4F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5C429508" w14:textId="77777777" w:rsidR="002F3A65" w:rsidRPr="007A3A93" w:rsidRDefault="002F3A65" w:rsidP="002F3A65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 xml:space="preserve">Cooperative play latency between gateway/matching and environment </w:t>
            </w:r>
          </w:p>
        </w:tc>
        <w:tc>
          <w:tcPr>
            <w:tcW w:w="2880" w:type="dxa"/>
            <w:vAlign w:val="center"/>
          </w:tcPr>
          <w:p w14:paraId="015C2CA0" w14:textId="77777777" w:rsidR="002F3A65" w:rsidRPr="007A3A93" w:rsidRDefault="002F3A65" w:rsidP="002F3A65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&lt;30 milliseconds</w:t>
            </w:r>
          </w:p>
        </w:tc>
        <w:tc>
          <w:tcPr>
            <w:tcW w:w="2880" w:type="dxa"/>
          </w:tcPr>
          <w:p w14:paraId="4828AC00" w14:textId="37EDF22A" w:rsidR="002F3A65" w:rsidRPr="007A3A93" w:rsidRDefault="002F3A65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rtt min/avg/max/mdev = 17.359/20.833/22.619/2.114 ms</w:t>
            </w:r>
          </w:p>
        </w:tc>
        <w:tc>
          <w:tcPr>
            <w:tcW w:w="2880" w:type="dxa"/>
          </w:tcPr>
          <w:p w14:paraId="5B5B467B" w14:textId="50456D18" w:rsidR="002F3A65" w:rsidRPr="007A3A93" w:rsidRDefault="002F3A65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 w:rsidRPr="002F3A65">
              <w:rPr>
                <w:rFonts w:ascii="Verdana" w:hAnsi="Verdana"/>
                <w:sz w:val="20"/>
                <w:szCs w:val="20"/>
              </w:rPr>
              <w:t>kitchen exec cg-2-CoopPlay-env -c 'ping -c 4 www.wgu.edu'</w:t>
            </w:r>
          </w:p>
        </w:tc>
        <w:tc>
          <w:tcPr>
            <w:tcW w:w="2880" w:type="dxa"/>
          </w:tcPr>
          <w:p w14:paraId="57ABB0C1" w14:textId="0FB1C116" w:rsidR="002F3A65" w:rsidRPr="007A3A93" w:rsidRDefault="002F3A65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4915CD" wp14:editId="5BD624C6">
                  <wp:extent cx="1691640" cy="32766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A65" w:rsidRPr="007A3A93" w14:paraId="0A32310D" w14:textId="77777777" w:rsidTr="00521C86">
        <w:trPr>
          <w:trHeight w:val="432"/>
        </w:trPr>
        <w:tc>
          <w:tcPr>
            <w:tcW w:w="2880" w:type="dxa"/>
            <w:vAlign w:val="center"/>
          </w:tcPr>
          <w:p w14:paraId="1233F082" w14:textId="77777777" w:rsidR="002F3A65" w:rsidRPr="007A3A93" w:rsidRDefault="002F3A65" w:rsidP="002F3A65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Pull time from the cooperative play instances and initialization time</w:t>
            </w:r>
          </w:p>
        </w:tc>
        <w:tc>
          <w:tcPr>
            <w:tcW w:w="2880" w:type="dxa"/>
            <w:vAlign w:val="center"/>
          </w:tcPr>
          <w:p w14:paraId="6D9E5C9A" w14:textId="77777777" w:rsidR="002F3A65" w:rsidRPr="007A3A93" w:rsidRDefault="002F3A65" w:rsidP="002F3A65">
            <w:pPr>
              <w:rPr>
                <w:rFonts w:ascii="Verdana" w:hAnsi="Verdana"/>
                <w:sz w:val="20"/>
                <w:szCs w:val="20"/>
              </w:rPr>
            </w:pPr>
            <w:r w:rsidRPr="007A3A93">
              <w:rPr>
                <w:rFonts w:ascii="Verdana" w:hAnsi="Verdana"/>
                <w:sz w:val="20"/>
                <w:szCs w:val="20"/>
              </w:rPr>
              <w:t>15–30 minutes for each cluster</w:t>
            </w:r>
          </w:p>
        </w:tc>
        <w:tc>
          <w:tcPr>
            <w:tcW w:w="2880" w:type="dxa"/>
          </w:tcPr>
          <w:p w14:paraId="6F5374AE" w14:textId="61C5ACE5" w:rsidR="002F3A65" w:rsidRPr="007A3A93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1m30.74s</w:t>
            </w:r>
          </w:p>
        </w:tc>
        <w:tc>
          <w:tcPr>
            <w:tcW w:w="2880" w:type="dxa"/>
          </w:tcPr>
          <w:p w14:paraId="6FB03769" w14:textId="63E2F7F7" w:rsidR="002F3A65" w:rsidRPr="007A3A93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Kitchen create</w:t>
            </w:r>
          </w:p>
        </w:tc>
        <w:tc>
          <w:tcPr>
            <w:tcW w:w="2880" w:type="dxa"/>
          </w:tcPr>
          <w:p w14:paraId="2CC1C680" w14:textId="77777777" w:rsidR="002F3A65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52B728E" wp14:editId="5ED68761">
                  <wp:extent cx="1691640" cy="213487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C99FA" w14:textId="6DB1E1DA" w:rsidR="003D77CB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5C324B23" w14:textId="1E2D77E8" w:rsidR="003D77CB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5DCF87" wp14:editId="16EF5C7D">
                  <wp:extent cx="1691640" cy="508635"/>
                  <wp:effectExtent l="0" t="0" r="381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AAF41" w14:textId="57DE2B36" w:rsidR="003D77CB" w:rsidRPr="007A3A93" w:rsidRDefault="003D77CB" w:rsidP="002F3A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42906A6F" w14:textId="77777777" w:rsidR="00F60A37" w:rsidRPr="00095BF9" w:rsidRDefault="00F60A37" w:rsidP="00F60A37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F60A37" w:rsidRPr="00095BF9" w:rsidSect="00F60A37">
      <w:headerReference w:type="default" r:id="rId26"/>
      <w:footerReference w:type="default" r:id="rId27"/>
      <w:headerReference w:type="first" r:id="rId28"/>
      <w:footerReference w:type="first" r:id="rId29"/>
      <w:pgSz w:w="15840" w:h="12240" w:orient="landscape"/>
      <w:pgMar w:top="720" w:right="720" w:bottom="720" w:left="720" w:header="720" w:footer="432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10817F" w14:textId="77777777" w:rsidR="000C4519" w:rsidRDefault="000C4519">
      <w:pPr>
        <w:spacing w:after="0" w:line="240" w:lineRule="auto"/>
      </w:pPr>
      <w:r>
        <w:separator/>
      </w:r>
    </w:p>
  </w:endnote>
  <w:endnote w:type="continuationSeparator" w:id="0">
    <w:p w14:paraId="4AF21368" w14:textId="77777777" w:rsidR="000C4519" w:rsidRDefault="000C45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9871401"/>
      <w:docPartObj>
        <w:docPartGallery w:val="Page Numbers (Bottom of Page)"/>
        <w:docPartUnique/>
      </w:docPartObj>
    </w:sdtPr>
    <w:sdtEndPr>
      <w:rPr>
        <w:rFonts w:ascii="Verdana" w:hAnsi="Verdana" w:cs="Arial"/>
        <w:noProof/>
        <w:color w:val="97999B"/>
        <w:spacing w:val="20"/>
        <w:sz w:val="18"/>
      </w:rPr>
    </w:sdtEndPr>
    <w:sdtContent>
      <w:p w14:paraId="49E7A89A" w14:textId="77777777" w:rsidR="00FA17BE" w:rsidRDefault="006A5647" w:rsidP="00A1563C">
        <w:pPr>
          <w:pStyle w:val="Footer"/>
          <w:ind w:left="-360"/>
          <w:jc w:val="center"/>
        </w:pPr>
        <w:r>
          <w:rPr>
            <w:noProof/>
          </w:rPr>
          <w:drawing>
            <wp:inline distT="0" distB="0" distL="0" distR="0" wp14:anchorId="4AF07EE3" wp14:editId="0740B7F0">
              <wp:extent cx="4326262" cy="480696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WGU-AcademicLogo_Natl_RGB_Long_8-15.jp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1362" cy="4845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  <w:p w14:paraId="573BF3E9" w14:textId="77777777" w:rsidR="00FA17BE" w:rsidRPr="00C44C87" w:rsidRDefault="006A5647" w:rsidP="00A1563C">
        <w:pPr>
          <w:pStyle w:val="Footer"/>
          <w:spacing w:before="120"/>
          <w:jc w:val="center"/>
          <w:rPr>
            <w:rFonts w:ascii="Verdana" w:hAnsi="Verdana" w:cs="Arial"/>
            <w:color w:val="97999B"/>
            <w:spacing w:val="20"/>
            <w:sz w:val="18"/>
          </w:rPr>
        </w:pPr>
        <w:r w:rsidRPr="00C44C87">
          <w:rPr>
            <w:rFonts w:ascii="Verdana" w:hAnsi="Verdana" w:cs="Arial"/>
            <w:color w:val="97999B"/>
            <w:spacing w:val="20"/>
            <w:sz w:val="18"/>
          </w:rPr>
          <w:t xml:space="preserve">PAGE </w: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begin"/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instrText xml:space="preserve"> PAGE   \* MERGEFORMAT </w:instrTex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separate"/>
        </w:r>
        <w:r w:rsidR="00E25812">
          <w:rPr>
            <w:rFonts w:ascii="Verdana" w:hAnsi="Verdana" w:cs="Arial"/>
            <w:noProof/>
            <w:color w:val="97999B"/>
            <w:spacing w:val="20"/>
            <w:sz w:val="18"/>
          </w:rPr>
          <w:t>1</w:t>
        </w:r>
        <w:r w:rsidRPr="00C44C87">
          <w:rPr>
            <w:rFonts w:ascii="Verdana" w:hAnsi="Verdana" w:cs="Arial"/>
            <w:noProof/>
            <w:color w:val="97999B"/>
            <w:spacing w:val="20"/>
            <w:sz w:val="1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55937662"/>
      <w:docPartObj>
        <w:docPartGallery w:val="Page Numbers (Bottom of Page)"/>
        <w:docPartUnique/>
      </w:docPartObj>
    </w:sdtPr>
    <w:sdtEndPr>
      <w:rPr>
        <w:rFonts w:ascii="Verdana" w:hAnsi="Verdana" w:cs="Arial"/>
        <w:noProof/>
        <w:color w:val="97999B"/>
        <w:spacing w:val="20"/>
        <w:sz w:val="18"/>
      </w:rPr>
    </w:sdtEndPr>
    <w:sdtContent>
      <w:p w14:paraId="4816CE92" w14:textId="77777777" w:rsidR="00FA17BE" w:rsidRDefault="006A5647" w:rsidP="00B27A03">
        <w:pPr>
          <w:pStyle w:val="Footer"/>
          <w:ind w:left="-360"/>
          <w:jc w:val="center"/>
        </w:pPr>
        <w:r>
          <w:rPr>
            <w:noProof/>
          </w:rPr>
          <w:drawing>
            <wp:inline distT="0" distB="0" distL="0" distR="0" wp14:anchorId="58DD3420" wp14:editId="39258378">
              <wp:extent cx="4326262" cy="480696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WGU-AcademicLogo_Natl_RGB_Long_8-15.jp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1362" cy="4845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  <w:p w14:paraId="2DFF936D" w14:textId="77777777" w:rsidR="00FA17BE" w:rsidRPr="00C44C87" w:rsidRDefault="006A5647" w:rsidP="00B27A03">
        <w:pPr>
          <w:pStyle w:val="Footer"/>
          <w:spacing w:before="120"/>
          <w:jc w:val="center"/>
          <w:rPr>
            <w:rFonts w:ascii="Verdana" w:hAnsi="Verdana" w:cs="Arial"/>
            <w:color w:val="97999B"/>
            <w:spacing w:val="20"/>
            <w:sz w:val="18"/>
          </w:rPr>
        </w:pPr>
        <w:r w:rsidRPr="00C44C87">
          <w:rPr>
            <w:rFonts w:ascii="Verdana" w:hAnsi="Verdana" w:cs="Arial"/>
            <w:color w:val="97999B"/>
            <w:spacing w:val="20"/>
            <w:sz w:val="18"/>
          </w:rPr>
          <w:t xml:space="preserve">PAGE </w: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begin"/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instrText xml:space="preserve"> PAGE   \* MERGEFORMAT </w:instrTex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separate"/>
        </w:r>
        <w:r w:rsidR="00F60A37">
          <w:rPr>
            <w:rFonts w:ascii="Verdana" w:hAnsi="Verdana" w:cs="Arial"/>
            <w:noProof/>
            <w:color w:val="97999B"/>
            <w:spacing w:val="20"/>
            <w:sz w:val="18"/>
          </w:rPr>
          <w:t>1</w:t>
        </w:r>
        <w:r w:rsidRPr="00C44C87">
          <w:rPr>
            <w:rFonts w:ascii="Verdana" w:hAnsi="Verdana" w:cs="Arial"/>
            <w:noProof/>
            <w:color w:val="97999B"/>
            <w:spacing w:val="20"/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46B8DC" w14:textId="77777777" w:rsidR="000C4519" w:rsidRDefault="000C4519">
      <w:pPr>
        <w:spacing w:after="0" w:line="240" w:lineRule="auto"/>
      </w:pPr>
      <w:r>
        <w:separator/>
      </w:r>
    </w:p>
  </w:footnote>
  <w:footnote w:type="continuationSeparator" w:id="0">
    <w:p w14:paraId="417EDA31" w14:textId="77777777" w:rsidR="000C4519" w:rsidRDefault="000C45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0968F5" w14:textId="77777777" w:rsidR="00FA17BE" w:rsidRPr="00A77F02" w:rsidRDefault="006A5647">
    <w:pPr>
      <w:pStyle w:val="Header"/>
      <w:rPr>
        <w:rFonts w:ascii="Verdana" w:eastAsiaTheme="majorEastAsia" w:hAnsi="Verdana" w:cstheme="majorBidi"/>
        <w:sz w:val="20"/>
        <w:szCs w:val="20"/>
      </w:rPr>
    </w:pPr>
    <w:r>
      <w:rPr>
        <w:rFonts w:ascii="Verdana" w:eastAsiaTheme="majorEastAsia" w:hAnsi="Verdana" w:cstheme="majorBidi"/>
        <w:i/>
        <w:sz w:val="20"/>
        <w:szCs w:val="20"/>
      </w:rPr>
      <w:t>CKM1: Cloud-based Automation System</w:t>
    </w:r>
    <w:r w:rsidRPr="00095BF9">
      <w:rPr>
        <w:rFonts w:ascii="Verdana" w:eastAsiaTheme="majorEastAsia" w:hAnsi="Verdana" w:cstheme="majorBidi"/>
        <w:sz w:val="20"/>
        <w:szCs w:val="20"/>
      </w:rPr>
      <w:ptab w:relativeTo="margin" w:alignment="right" w:leader="none"/>
    </w:r>
    <w:r w:rsidR="00E25812">
      <w:rPr>
        <w:rFonts w:ascii="Verdana" w:eastAsiaTheme="majorEastAsia" w:hAnsi="Verdana" w:cstheme="majorBidi"/>
        <w:sz w:val="20"/>
        <w:szCs w:val="20"/>
      </w:rPr>
      <w:t>Diagnostic Report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74956D" w14:textId="77777777" w:rsidR="00FA17BE" w:rsidRDefault="006A5647">
    <w:pPr>
      <w:pStyle w:val="Header"/>
    </w:pPr>
    <w:r>
      <w:rPr>
        <w:rFonts w:ascii="Verdana" w:eastAsiaTheme="majorEastAsia" w:hAnsi="Verdana" w:cstheme="majorBidi"/>
        <w:i/>
        <w:sz w:val="20"/>
        <w:szCs w:val="20"/>
      </w:rPr>
      <w:t>CKM1: Cloud-based Automation System</w:t>
    </w:r>
    <w:r>
      <w:rPr>
        <w:rFonts w:ascii="Verdana" w:eastAsiaTheme="majorEastAsia" w:hAnsi="Verdana" w:cstheme="majorBidi"/>
        <w:i/>
        <w:sz w:val="20"/>
        <w:szCs w:val="20"/>
      </w:rPr>
      <w:tab/>
    </w:r>
    <w:r>
      <w:rPr>
        <w:rFonts w:ascii="Verdana" w:eastAsiaTheme="majorEastAsia" w:hAnsi="Verdana" w:cstheme="majorBidi"/>
        <w:i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13DA9"/>
    <w:multiLevelType w:val="hybridMultilevel"/>
    <w:tmpl w:val="90660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A42C4"/>
    <w:multiLevelType w:val="hybridMultilevel"/>
    <w:tmpl w:val="40CC4E4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4901576"/>
    <w:multiLevelType w:val="hybridMultilevel"/>
    <w:tmpl w:val="922AF8EE"/>
    <w:lvl w:ilvl="0" w:tplc="6C7AE44C">
      <w:start w:val="1"/>
      <w:numFmt w:val="decimal"/>
      <w:lvlText w:val="%1)"/>
      <w:lvlJc w:val="left"/>
      <w:pPr>
        <w:ind w:left="720" w:hanging="360"/>
      </w:pPr>
      <w:rPr>
        <w:rFonts w:ascii="Verdana" w:hAnsi="Verdana" w:cstheme="minorHAnsi" w:hint="default"/>
        <w:b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37A45"/>
    <w:multiLevelType w:val="hybridMultilevel"/>
    <w:tmpl w:val="0B16CD9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A37"/>
    <w:rsid w:val="00045B7A"/>
    <w:rsid w:val="00065E54"/>
    <w:rsid w:val="000C4519"/>
    <w:rsid w:val="000D7E65"/>
    <w:rsid w:val="001F5CAC"/>
    <w:rsid w:val="00232E01"/>
    <w:rsid w:val="002A047C"/>
    <w:rsid w:val="002B2FCF"/>
    <w:rsid w:val="002B7B50"/>
    <w:rsid w:val="002F3A65"/>
    <w:rsid w:val="003758E7"/>
    <w:rsid w:val="003D77CB"/>
    <w:rsid w:val="004866AC"/>
    <w:rsid w:val="00645CCD"/>
    <w:rsid w:val="006A5647"/>
    <w:rsid w:val="007543D0"/>
    <w:rsid w:val="00890DE4"/>
    <w:rsid w:val="008D444B"/>
    <w:rsid w:val="00927C85"/>
    <w:rsid w:val="009D5779"/>
    <w:rsid w:val="00BF7D33"/>
    <w:rsid w:val="00D978D3"/>
    <w:rsid w:val="00E25812"/>
    <w:rsid w:val="00F565ED"/>
    <w:rsid w:val="00F6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23F0E"/>
  <w15:chartTrackingRefBased/>
  <w15:docId w15:val="{5CFA58F9-2680-4F51-934C-7534A1C5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A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A37"/>
  </w:style>
  <w:style w:type="paragraph" w:styleId="Footer">
    <w:name w:val="footer"/>
    <w:basedOn w:val="Normal"/>
    <w:link w:val="FooterChar"/>
    <w:uiPriority w:val="99"/>
    <w:unhideWhenUsed/>
    <w:rsid w:val="00F6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A37"/>
  </w:style>
  <w:style w:type="character" w:styleId="Hyperlink">
    <w:name w:val="Hyperlink"/>
    <w:basedOn w:val="DefaultParagraphFont"/>
    <w:uiPriority w:val="99"/>
    <w:unhideWhenUsed/>
    <w:rsid w:val="00F60A3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60A3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60A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F60A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0A3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0A37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0A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A3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6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endor xmlns="0feec74c-ecc7-44c3-9c64-3623cf89ed41">N/A</Vendor>
    <Launch_x0020_Date xmlns="0feec74c-ecc7-44c3-9c64-3623cf89ed41" xsi:nil="true"/>
    <Discipline xmlns="0feec74c-ecc7-44c3-9c64-3623cf89ed41" xsi:nil="true"/>
    <Course_x0020_code xmlns="0feec74c-ecc7-44c3-9c64-3623cf89ed41" xsi:nil="true"/>
    <Performance_x0020_Steps_x0020_Completed xmlns="0feec74c-ecc7-44c3-9c64-3623cf89ed41">
      <Value>N/A</Value>
    </Performance_x0020_Steps_x0020_Completed>
    <Course_x0020_short_x0020_name xmlns="0feec74c-ecc7-44c3-9c64-3623cf89ed41" xsi:nil="true"/>
    <Course_x0020_number xmlns="0feec74c-ecc7-44c3-9c64-3623cf89ed41" xsi:nil="true"/>
    <Course_x0020_title xmlns="0feec74c-ecc7-44c3-9c64-3623cf89ed41" xsi:nil="true"/>
    <d5fh xmlns="0feec74c-ecc7-44c3-9c64-3623cf89ed41" xsi:nil="true"/>
    <Step_x0020_Completed xmlns="0feec74c-ecc7-44c3-9c64-3623cf89ed41">
      <Value>N/A</Value>
    </Step_x0020_Completed>
    <Assessment_x0020_Type xmlns="0feec74c-ecc7-44c3-9c64-3623cf89ed41">
      <Value>Objective</Value>
    </Assessment_x0020_Type>
    <Publication_x0020_Date xmlns="0feec74c-ecc7-44c3-9c64-3623cf89ed41" xsi:nil="true"/>
    <SME xmlns="0feec74c-ecc7-44c3-9c64-3623cf89ed41" xsi:nil="true"/>
    <Editor0 xmlns="0feec74c-ecc7-44c3-9c64-3623cf89ed41">
      <UserInfo>
        <DisplayName/>
        <AccountId xsi:nil="true"/>
        <AccountType/>
      </UserInfo>
    </Editor0>
    <Doc_x0020_Type xmlns="0feec74c-ecc7-44c3-9c64-3623cf89ed41"/>
    <qrac xmlns="0feec74c-ecc7-44c3-9c64-3623cf89ed41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9F2A75005F2D43B30369DAED2CCB1C" ma:contentTypeVersion="38" ma:contentTypeDescription="Create a new document." ma:contentTypeScope="" ma:versionID="d7e960f683849b1df6566bf56ae7aea1">
  <xsd:schema xmlns:xsd="http://www.w3.org/2001/XMLSchema" xmlns:xs="http://www.w3.org/2001/XMLSchema" xmlns:p="http://schemas.microsoft.com/office/2006/metadata/properties" xmlns:ns2="0feec74c-ecc7-44c3-9c64-3623cf89ed41" xmlns:ns3="1f707338-ea0f-4fe5-baee-59b996692b22" targetNamespace="http://schemas.microsoft.com/office/2006/metadata/properties" ma:root="true" ma:fieldsID="6a5b34563b9d38be2326ed38c8543527" ns2:_="" ns3:_="">
    <xsd:import namespace="0feec74c-ecc7-44c3-9c64-3623cf89ed41"/>
    <xsd:import namespace="1f707338-ea0f-4fe5-baee-59b996692b22"/>
    <xsd:element name="properties">
      <xsd:complexType>
        <xsd:sequence>
          <xsd:element name="documentManagement">
            <xsd:complexType>
              <xsd:all>
                <xsd:element ref="ns2:SME" minOccurs="0"/>
                <xsd:element ref="ns2:Editor0" minOccurs="0"/>
                <xsd:element ref="ns2:Assessment_x0020_Type" minOccurs="0"/>
                <xsd:element ref="ns2:Step_x0020_Completed" minOccurs="0"/>
                <xsd:element ref="ns2:Performance_x0020_Steps_x0020_Completed" minOccurs="0"/>
                <xsd:element ref="ns2:Publication_x0020_Date" minOccurs="0"/>
                <xsd:element ref="ns2:Launch_x0020_Date" minOccurs="0"/>
                <xsd:element ref="ns2:Vendor" minOccurs="0"/>
                <xsd:element ref="ns2:Doc_x0020_Type" minOccurs="0"/>
                <xsd:element ref="ns2:Course_x0020_code" minOccurs="0"/>
                <xsd:element ref="ns2:Discipline" minOccurs="0"/>
                <xsd:element ref="ns2:Course_x0020_number" minOccurs="0"/>
                <xsd:element ref="ns2:Course_x0020_title" minOccurs="0"/>
                <xsd:element ref="ns2:Course_x0020_short_x0020_name" minOccurs="0"/>
                <xsd:element ref="ns2:d5fh" minOccurs="0"/>
                <xsd:element ref="ns2:qrac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eec74c-ecc7-44c3-9c64-3623cf89ed41" elementFormDefault="qualified">
    <xsd:import namespace="http://schemas.microsoft.com/office/2006/documentManagement/types"/>
    <xsd:import namespace="http://schemas.microsoft.com/office/infopath/2007/PartnerControls"/>
    <xsd:element name="SME" ma:index="8" nillable="true" ma:displayName="SME" ma:internalName="SME" ma:readOnly="false">
      <xsd:simpleType>
        <xsd:restriction base="dms:Text">
          <xsd:maxLength value="255"/>
        </xsd:restriction>
      </xsd:simpleType>
    </xsd:element>
    <xsd:element name="Editor0" ma:index="9" nillable="true" ma:displayName="Editor" ma:list="UserInfo" ma:SharePointGroup="0" ma:internalName="Editor0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ssessment_x0020_Type" ma:index="10" nillable="true" ma:displayName="Assessment Type" ma:default="Objective" ma:description="Either for objective or performance assessments" ma:internalName="Assessment_x0020_Type" ma:readOnly="fals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Objective"/>
                    <xsd:enumeration value="Performance"/>
                  </xsd:restriction>
                </xsd:simpleType>
              </xsd:element>
            </xsd:sequence>
          </xsd:extension>
        </xsd:complexContent>
      </xsd:complexType>
    </xsd:element>
    <xsd:element name="Step_x0020_Completed" ma:index="11" nillable="true" ma:displayName="OA Steps Completed" ma:default="N/A" ma:description="Where the document is currently in the process." ma:internalName="Step_x0020_Completed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Item Writing"/>
                        <xsd:enumeration value="Psychometric Edit"/>
                        <xsd:enumeration value="Accuracy Review"/>
                        <xsd:enumeration value="Standard Setting"/>
                        <xsd:enumeration value="ADM Review"/>
                        <xsd:enumeration value="PDM Final Approval"/>
                        <xsd:enumeration value="Final Edit"/>
                        <xsd:enumeration value="Publication"/>
                        <xsd:enumeration value="Published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Performance_x0020_Steps_x0020_Completed" ma:index="12" nillable="true" ma:displayName="PA Steps Completed" ma:default="N/A" ma:description="Where the performance assessment is currently in the process." ma:internalName="Performance_x0020_Steps_x0020_Completed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Design Notes"/>
                        <xsd:enumeration value="Design Integrity"/>
                        <xsd:enumeration value="Tech Edit"/>
                        <xsd:enumeration value="QA1"/>
                        <xsd:enumeration value="Senior Edit"/>
                        <xsd:enumeration value="Student Focus Group"/>
                        <xsd:enumeration value="QA2"/>
                        <xsd:enumeration value="PDM Approval"/>
                        <xsd:enumeration value="Publication"/>
                        <xsd:enumeration value="Published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Publication_x0020_Date" ma:index="13" nillable="true" ma:displayName="Publication Date" ma:format="DateOnly" ma:internalName="Publication_x0020_Date" ma:readOnly="false">
      <xsd:simpleType>
        <xsd:restriction base="dms:DateTime"/>
      </xsd:simpleType>
    </xsd:element>
    <xsd:element name="Launch_x0020_Date" ma:index="14" nillable="true" ma:displayName="Launch Date" ma:format="DateOnly" ma:internalName="Launch_x0020_Date" ma:readOnly="false">
      <xsd:simpleType>
        <xsd:restriction base="dms:DateTime"/>
      </xsd:simpleType>
    </xsd:element>
    <xsd:element name="Vendor" ma:index="15" nillable="true" ma:displayName="Vendor" ma:default="N/A" ma:format="Dropdown" ma:internalName="Vendor" ma:readOnly="false">
      <xsd:simpleType>
        <xsd:union memberTypes="dms:Text">
          <xsd:simpleType>
            <xsd:restriction base="dms:Choice">
              <xsd:enumeration value="N/A"/>
              <xsd:enumeration value="In-house"/>
              <xsd:enumeration value="Caveon"/>
              <xsd:enumeration value="CMS"/>
            </xsd:restriction>
          </xsd:simpleType>
        </xsd:union>
      </xsd:simpleType>
    </xsd:element>
    <xsd:element name="Doc_x0020_Type" ma:index="16" nillable="true" ma:displayName="Doc Type" ma:internalName="Doc_x0020_Type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Portfolio"/>
                        <xsd:enumeration value="Item"/>
                        <xsd:enumeration value="PA Template"/>
                        <xsd:enumeration value="Attachment"/>
                        <xsd:enumeration value="Approval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Course_x0020_code" ma:index="17" nillable="true" ma:displayName="Course code" ma:indexed="true" ma:internalName="Course_x0020_code" ma:readOnly="false">
      <xsd:simpleType>
        <xsd:restriction base="dms:Text">
          <xsd:maxLength value="255"/>
        </xsd:restriction>
      </xsd:simpleType>
    </xsd:element>
    <xsd:element name="Discipline" ma:index="18" nillable="true" ma:displayName="Discipline" ma:indexed="true" ma:internalName="Discipline" ma:readOnly="false">
      <xsd:simpleType>
        <xsd:restriction base="dms:Text">
          <xsd:maxLength value="255"/>
        </xsd:restriction>
      </xsd:simpleType>
    </xsd:element>
    <xsd:element name="Course_x0020_number" ma:index="19" nillable="true" ma:displayName="Course number" ma:indexed="true" ma:internalName="Course_x0020_number" ma:readOnly="false">
      <xsd:simpleType>
        <xsd:restriction base="dms:Text">
          <xsd:maxLength value="255"/>
        </xsd:restriction>
      </xsd:simpleType>
    </xsd:element>
    <xsd:element name="Course_x0020_title" ma:index="20" nillable="true" ma:displayName="Course title" ma:description="The full name of the course." ma:indexed="true" ma:internalName="Course_x0020_title" ma:readOnly="false">
      <xsd:simpleType>
        <xsd:restriction base="dms:Text">
          <xsd:maxLength value="255"/>
        </xsd:restriction>
      </xsd:simpleType>
    </xsd:element>
    <xsd:element name="Course_x0020_short_x0020_name" ma:index="21" nillable="true" ma:displayName="Course short name" ma:indexed="true" ma:internalName="Course_x0020_short_x0020_name" ma:readOnly="false">
      <xsd:simpleType>
        <xsd:restriction base="dms:Text">
          <xsd:maxLength value="255"/>
        </xsd:restriction>
      </xsd:simpleType>
    </xsd:element>
    <xsd:element name="d5fh" ma:index="22" nillable="true" ma:displayName="Domain" ma:internalName="d5fh" ma:readOnly="false" ma:percentage="FALSE">
      <xsd:simpleType>
        <xsd:restriction base="dms:Number"/>
      </xsd:simpleType>
    </xsd:element>
    <xsd:element name="qrac" ma:index="23" nillable="true" ma:displayName="Domain" ma:internalName="qrac" ma:readOnly="false">
      <xsd:simpleType>
        <xsd:restriction base="dms:Text"/>
      </xsd:simpleType>
    </xsd:element>
    <xsd:element name="MediaServiceMetadata" ma:index="2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3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07338-ea0f-4fe5-baee-59b996692b22" elementFormDefault="qualified">
    <xsd:import namespace="http://schemas.microsoft.com/office/2006/documentManagement/types"/>
    <xsd:import namespace="http://schemas.microsoft.com/office/infopath/2007/PartnerControls"/>
    <xsd:element name="SharedWithUsers" ma:index="3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8F55E82-B40C-4750-A51C-3DDAC923EB4A}">
  <ds:schemaRefs>
    <ds:schemaRef ds:uri="http://schemas.microsoft.com/office/2006/metadata/properties"/>
    <ds:schemaRef ds:uri="http://schemas.microsoft.com/office/infopath/2007/PartnerControls"/>
    <ds:schemaRef ds:uri="0feec74c-ecc7-44c3-9c64-3623cf89ed41"/>
  </ds:schemaRefs>
</ds:datastoreItem>
</file>

<file path=customXml/itemProps2.xml><?xml version="1.0" encoding="utf-8"?>
<ds:datastoreItem xmlns:ds="http://schemas.openxmlformats.org/officeDocument/2006/customXml" ds:itemID="{2F25C138-BFF1-40E4-9DCA-F50F139611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eec74c-ecc7-44c3-9c64-3623cf89ed41"/>
    <ds:schemaRef ds:uri="1f707338-ea0f-4fe5-baee-59b996692b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507BA6-4B79-4479-BDFA-878251C5BB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7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Western Governors University</Company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Morris</dc:creator>
  <cp:keywords/>
  <dc:description/>
  <cp:lastModifiedBy>Dusty Snider</cp:lastModifiedBy>
  <cp:revision>20</cp:revision>
  <dcterms:created xsi:type="dcterms:W3CDTF">2019-07-03T17:44:00Z</dcterms:created>
  <dcterms:modified xsi:type="dcterms:W3CDTF">2020-04-20T07:17:00Z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0x010100C39F2A75005F2D43B30369DAED2CCB1C</vt:lpwstr>
  </property>
</Properties>
</file>